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DE" w:rsidRDefault="00705134">
      <w:pPr>
        <w:pStyle w:val="GvdeMetni"/>
        <w:rPr>
          <w:sz w:val="20"/>
        </w:rPr>
      </w:pPr>
      <w:r>
        <w:pict>
          <v:group id="_x0000_s1033" style="position:absolute;margin-left:16.85pt;margin-top:23.95pt;width:255.9pt;height:557.55pt;z-index:15729664;mso-position-horizontal-relative:page;mso-position-vertical-relative:page" coordorigin="337,479" coordsize="5118,11151">
            <v:rect id="_x0000_s1036" style="position:absolute;left:383;top:479;width:5024;height:10730" fillcolor="#fd853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alt="aile içi iletişim karikatür ile ilgili görsel sonucu&quot;" style="position:absolute;left:336;top:8833;width:5118;height:279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83;top:479;width:5024;height:10730" filled="f" stroked="f">
              <v:textbox inset="0,0,0,0">
                <w:txbxContent>
                  <w:p w:rsidR="000840DE" w:rsidRDefault="00705134">
                    <w:pPr>
                      <w:spacing w:before="295" w:line="218" w:lineRule="auto"/>
                      <w:ind w:left="278" w:right="299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ÇATIŞMA ÇÖZME B</w:t>
                    </w:r>
                    <w:r w:rsidR="00D904AA">
                      <w:rPr>
                        <w:b/>
                        <w:sz w:val="36"/>
                      </w:rPr>
                      <w:t>ECERİLERİ</w:t>
                    </w:r>
                  </w:p>
                  <w:p w:rsidR="000840DE" w:rsidRPr="00705134" w:rsidRDefault="00D904AA" w:rsidP="00D904AA">
                    <w:pPr>
                      <w:pStyle w:val="ListeParagraf"/>
                      <w:numPr>
                        <w:ilvl w:val="0"/>
                        <w:numId w:val="4"/>
                      </w:numPr>
                      <w:tabs>
                        <w:tab w:val="left" w:pos="815"/>
                      </w:tabs>
                      <w:spacing w:before="2" w:line="216" w:lineRule="auto"/>
                      <w:ind w:right="431"/>
                      <w:rPr>
                        <w:b/>
                        <w:sz w:val="24"/>
                        <w:szCs w:val="24"/>
                      </w:rPr>
                    </w:pPr>
                    <w:r w:rsidRPr="00705134">
                      <w:rPr>
                        <w:sz w:val="24"/>
                        <w:szCs w:val="24"/>
                      </w:rPr>
                      <w:t>Konuşmaya her iki tarafın da kendini iyi ve güvende hissedeceği yer ve zamanda olumlu cümleler kurarak başlanmalıdır.</w:t>
                    </w:r>
                  </w:p>
                  <w:p w:rsidR="00D904AA" w:rsidRPr="00705134" w:rsidRDefault="00D904AA" w:rsidP="00D904AA">
                    <w:pPr>
                      <w:pStyle w:val="ListeParagraf"/>
                      <w:numPr>
                        <w:ilvl w:val="0"/>
                        <w:numId w:val="4"/>
                      </w:numPr>
                      <w:tabs>
                        <w:tab w:val="left" w:pos="815"/>
                      </w:tabs>
                      <w:spacing w:before="2" w:line="216" w:lineRule="auto"/>
                      <w:ind w:right="431"/>
                      <w:rPr>
                        <w:b/>
                        <w:sz w:val="24"/>
                        <w:szCs w:val="24"/>
                      </w:rPr>
                    </w:pPr>
                    <w:r w:rsidRPr="00705134">
                      <w:rPr>
                        <w:sz w:val="24"/>
                        <w:szCs w:val="24"/>
                      </w:rPr>
                      <w:t xml:space="preserve">Her iki taraf kendini samimiyetle ve </w:t>
                    </w:r>
                    <w:proofErr w:type="gramStart"/>
                    <w:r w:rsidRPr="00705134">
                      <w:rPr>
                        <w:sz w:val="24"/>
                        <w:szCs w:val="24"/>
                      </w:rPr>
                      <w:t>spontane</w:t>
                    </w:r>
                    <w:proofErr w:type="gramEnd"/>
                    <w:r w:rsidRPr="00705134">
                      <w:rPr>
                        <w:sz w:val="24"/>
                        <w:szCs w:val="24"/>
                      </w:rPr>
                      <w:t xml:space="preserve"> bir şekilde açıklamalıdır.</w:t>
                    </w:r>
                  </w:p>
                  <w:p w:rsidR="00D904AA" w:rsidRPr="00705134" w:rsidRDefault="00D904AA" w:rsidP="00D904AA">
                    <w:pPr>
                      <w:pStyle w:val="ListeParagraf"/>
                      <w:numPr>
                        <w:ilvl w:val="0"/>
                        <w:numId w:val="4"/>
                      </w:numPr>
                      <w:tabs>
                        <w:tab w:val="left" w:pos="815"/>
                      </w:tabs>
                      <w:spacing w:before="2" w:line="216" w:lineRule="auto"/>
                      <w:ind w:right="431"/>
                      <w:rPr>
                        <w:b/>
                        <w:sz w:val="24"/>
                        <w:szCs w:val="24"/>
                      </w:rPr>
                    </w:pPr>
                    <w:r w:rsidRPr="00705134">
                      <w:rPr>
                        <w:sz w:val="24"/>
                        <w:szCs w:val="24"/>
                      </w:rPr>
                      <w:t>Çatışma durumlarında her iki tarafın da ihtiyaçları, istekleri, endiş</w:t>
                    </w:r>
                    <w:r w:rsidR="00705134" w:rsidRPr="00705134">
                      <w:rPr>
                        <w:sz w:val="24"/>
                        <w:szCs w:val="24"/>
                      </w:rPr>
                      <w:t>e</w:t>
                    </w:r>
                    <w:r w:rsidRPr="00705134">
                      <w:rPr>
                        <w:sz w:val="24"/>
                        <w:szCs w:val="24"/>
                      </w:rPr>
                      <w:t>leri dikkate alınmalıdır.</w:t>
                    </w:r>
                  </w:p>
                  <w:p w:rsidR="00D904AA" w:rsidRPr="00705134" w:rsidRDefault="00D904AA" w:rsidP="00D904AA">
                    <w:pPr>
                      <w:pStyle w:val="ListeParagraf"/>
                      <w:numPr>
                        <w:ilvl w:val="0"/>
                        <w:numId w:val="4"/>
                      </w:numPr>
                      <w:tabs>
                        <w:tab w:val="left" w:pos="815"/>
                      </w:tabs>
                      <w:spacing w:before="2" w:line="216" w:lineRule="auto"/>
                      <w:ind w:right="431"/>
                      <w:rPr>
                        <w:b/>
                        <w:sz w:val="24"/>
                        <w:szCs w:val="24"/>
                      </w:rPr>
                    </w:pPr>
                    <w:r w:rsidRPr="00705134">
                      <w:rPr>
                        <w:sz w:val="24"/>
                        <w:szCs w:val="24"/>
                      </w:rPr>
                      <w:t xml:space="preserve">İletişimde pozitif enerjinin </w:t>
                    </w:r>
                    <w:r w:rsidR="00705134" w:rsidRPr="00705134">
                      <w:rPr>
                        <w:sz w:val="24"/>
                        <w:szCs w:val="24"/>
                      </w:rPr>
                      <w:t>hâkim</w:t>
                    </w:r>
                    <w:r w:rsidRPr="00705134">
                      <w:rPr>
                        <w:sz w:val="24"/>
                        <w:szCs w:val="24"/>
                      </w:rPr>
                      <w:t xml:space="preserve"> olması sağlanmalı ve Çözüm odaklı olunmalıdır.</w:t>
                    </w:r>
                  </w:p>
                  <w:p w:rsidR="00D904AA" w:rsidRPr="00705134" w:rsidRDefault="00D904AA" w:rsidP="00D904AA">
                    <w:pPr>
                      <w:pStyle w:val="ListeParagraf"/>
                      <w:numPr>
                        <w:ilvl w:val="0"/>
                        <w:numId w:val="4"/>
                      </w:numPr>
                      <w:tabs>
                        <w:tab w:val="left" w:pos="815"/>
                      </w:tabs>
                      <w:spacing w:before="2" w:line="216" w:lineRule="auto"/>
                      <w:ind w:right="431"/>
                      <w:rPr>
                        <w:b/>
                        <w:sz w:val="24"/>
                        <w:szCs w:val="24"/>
                      </w:rPr>
                    </w:pPr>
                    <w:r w:rsidRPr="00705134">
                      <w:rPr>
                        <w:sz w:val="24"/>
                        <w:szCs w:val="24"/>
                      </w:rPr>
                      <w:t>Önce geçmişe değil, şimdi ve geleceğe odaklanılmalı, Sonrasında geçmiş çatışmalardaki hatalar gözden geçirilmelidir.</w:t>
                    </w:r>
                  </w:p>
                  <w:p w:rsidR="00D904AA" w:rsidRPr="00705134" w:rsidRDefault="00D904AA" w:rsidP="00D904AA">
                    <w:pPr>
                      <w:pStyle w:val="ListeParagraf"/>
                      <w:numPr>
                        <w:ilvl w:val="0"/>
                        <w:numId w:val="4"/>
                      </w:numPr>
                      <w:tabs>
                        <w:tab w:val="left" w:pos="815"/>
                      </w:tabs>
                      <w:spacing w:before="2" w:line="216" w:lineRule="auto"/>
                      <w:ind w:right="431"/>
                      <w:rPr>
                        <w:b/>
                        <w:sz w:val="24"/>
                        <w:szCs w:val="24"/>
                      </w:rPr>
                    </w:pPr>
                    <w:r w:rsidRPr="00705134">
                      <w:rPr>
                        <w:sz w:val="24"/>
                        <w:szCs w:val="24"/>
                      </w:rPr>
                      <w:t>Her iki tarafın da kabul edebileceği farklı çözüm seçenekleri geliştirilmelidir. Baskı altında hissetmeden ve hissettirmeden özgürce çok seçenek üretilmelidir.</w:t>
                    </w:r>
                  </w:p>
                  <w:p w:rsidR="00D904AA" w:rsidRPr="00705134" w:rsidRDefault="00D904AA" w:rsidP="00D904AA">
                    <w:pPr>
                      <w:pStyle w:val="ListeParagraf"/>
                      <w:numPr>
                        <w:ilvl w:val="0"/>
                        <w:numId w:val="4"/>
                      </w:numPr>
                      <w:tabs>
                        <w:tab w:val="left" w:pos="815"/>
                      </w:tabs>
                      <w:spacing w:before="2" w:line="216" w:lineRule="auto"/>
                      <w:ind w:right="431"/>
                      <w:rPr>
                        <w:b/>
                        <w:sz w:val="24"/>
                        <w:szCs w:val="24"/>
                      </w:rPr>
                    </w:pPr>
                    <w:r w:rsidRPr="00705134">
                      <w:rPr>
                        <w:sz w:val="24"/>
                        <w:szCs w:val="24"/>
                      </w:rPr>
                      <w:t>Çözüm olabilecek en uygun seçenekler belirlenmelidir.</w:t>
                    </w:r>
                  </w:p>
                  <w:p w:rsidR="00D904AA" w:rsidRPr="00705134" w:rsidRDefault="00D904AA" w:rsidP="00D904AA">
                    <w:pPr>
                      <w:pStyle w:val="ListeParagraf"/>
                      <w:numPr>
                        <w:ilvl w:val="0"/>
                        <w:numId w:val="4"/>
                      </w:numPr>
                      <w:tabs>
                        <w:tab w:val="left" w:pos="815"/>
                      </w:tabs>
                      <w:spacing w:before="2" w:line="216" w:lineRule="auto"/>
                      <w:ind w:right="431"/>
                      <w:rPr>
                        <w:b/>
                        <w:sz w:val="24"/>
                        <w:szCs w:val="24"/>
                      </w:rPr>
                    </w:pPr>
                    <w:r w:rsidRPr="00705134">
                      <w:rPr>
                        <w:sz w:val="24"/>
                        <w:szCs w:val="24"/>
                      </w:rPr>
                      <w:t>Her iki tarafa da mutluluk ve doyum sağlayacak, adil bir a</w:t>
                    </w:r>
                    <w:r w:rsidR="0015758C" w:rsidRPr="00705134">
                      <w:rPr>
                        <w:sz w:val="24"/>
                        <w:szCs w:val="24"/>
                      </w:rPr>
                      <w:t>nlaşmaya varmaya çalışılmalıdır</w:t>
                    </w:r>
                    <w:r w:rsidRPr="00705134">
                      <w:rPr>
                        <w:sz w:val="24"/>
                        <w:szCs w:val="24"/>
                      </w:rPr>
                      <w:t>. Taraflar kendi seçeneklerinde ısrarcı olmamalıdır.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840DE" w:rsidRDefault="00213D3B">
      <w:pPr>
        <w:pStyle w:val="GvdeMetni"/>
        <w:rPr>
          <w:sz w:val="20"/>
        </w:rPr>
      </w:pPr>
      <w:r>
        <w:pict>
          <v:group id="_x0000_s1037" style="position:absolute;margin-left:279.85pt;margin-top:35.95pt;width:514.5pt;height:523.3pt;z-index:-15798784;mso-position-horizontal-relative:page;mso-position-vertical-relative:page" coordorigin="5870,719" coordsize="10017,10466">
            <v:shape id="_x0000_s1043" style="position:absolute;left:11822;top:719;width:4064;height:9768" coordorigin="11823,719" coordsize="4064,9768" path="m15886,719r-1544,l13811,719r-1291,l12444,723r-73,12l12300,755r-68,27l12168,815r-60,39l12053,899r-51,51l11957,1005r-39,60l11885,1129r-27,68l11839,1267r-12,74l11823,1417r,5233l11823,10487r4063,l15886,6650r,-4535l15886,1417r,-698xe" fillcolor="#fd8537" stroked="f">
              <v:path arrowok="t"/>
            </v:shape>
            <v:shape id="_x0000_s1042" style="position:absolute;left:10605;top:4556;width:4872;height:6629" coordorigin="10605,4557" coordsize="4872,6629" o:spt="100" adj="0,,0" path="m12615,6650r-932,l11683,11185r932,l12615,6650xm15476,5603r-2,-75l15466,5455r-13,-72l15436,5313r-22,-68l15387,5180r-31,-64l15321,5055r-38,-58l15240,4941r-46,-53l15145,4839r-53,-46l15037,4750r-59,-38l14917,4677r-64,-31l14788,4620r-68,-23l14650,4580r-72,-13l14505,4559r-75,-2l11652,4557r-75,2l11504,4567r-72,13l11362,4597r-68,23l11228,4646r-64,31l11103,4712r-58,38l10989,4793r-52,46l10887,4888r-46,53l10799,4997r-39,58l10725,5116r-31,64l10668,5245r-22,68l10628,5383r-12,72l10608,5528r-3,75l10608,5678r8,73l10628,5823r18,70l10668,5961r26,66l10725,6091r35,61l10799,6210r42,56l10887,6318r50,50l10989,6414r56,42l11103,6495r61,35l11228,6561r66,26l11362,6609r70,18l11504,6639r73,8l11652,6650r2778,l14505,6647r73,-8l14650,6627r70,-18l14788,6587r65,-26l14917,6530r61,-35l15037,6456r55,-42l15145,6368r49,-50l15240,6266r43,-56l15321,6152r35,-61l15387,6027r27,-66l15436,5893r17,-70l15466,5751r8,-73l15476,5603xe" stroked="f">
              <v:stroke joinstyle="round"/>
              <v:formulas/>
              <v:path arrowok="t" o:connecttype="segments"/>
            </v:shape>
            <v:shape id="_x0000_s1041" style="position:absolute;left:12614;top:9789;width:3272;height:1396" coordorigin="12615,9789" coordsize="3272,1396" path="m15886,10487r-4,-76l15870,10338r-19,-71l15824,10199r-33,-64l15752,10075r-46,-55l15656,9969r-55,-45l15541,9885r-64,-33l15409,9825r-71,-19l15264,9794r-76,-5l13997,9789r-1,l12615,9789r,1396l13997,11185r285,l15188,11185r76,-4l15338,11169r71,-20l15477,11123r64,-33l15601,11050r55,-45l15706,10955r46,-56l15791,10839r33,-64l15851,10708r19,-71l15882,10563r4,-76xe" fillcolor="#fd8537" stroked="f">
              <v:path arrowok="t"/>
            </v:shape>
            <v:rect id="_x0000_s1040" style="position:absolute;left:5870;top:6838;width:6224;height:1876" stroked="f"/>
            <v:shape id="_x0000_s1039" style="position:absolute;left:6769;top:9063;width:4846;height:1876" coordorigin="6769,9063" coordsize="4846,1876" path="m7707,9063r-77,3l7555,9075r-74,15l7410,9111r-68,26l7276,9168r-63,35l7153,9244r-57,45l7044,9338r-49,52l6950,9447r-41,60l6874,9570r-31,66l6817,9704r-21,71l6781,9849r-9,75l6769,10001r3,77l6781,10153r15,73l6817,10297r26,69l6874,10432r35,63l6950,10555r45,56l7044,10664r52,49l7153,10758r60,40l7276,10834r66,31l7410,10891r71,20l7555,10926r75,10l7707,10939r2970,l10754,10936r75,-10l10902,10911r71,-20l11042,10865r66,-31l11171,10798r60,-40l11287,10713r53,-49l11389,10611r45,-56l11474,10495r36,-63l11541,10366r26,-69l11588,10226r15,-73l11612,10078r3,-77l11612,9924r-9,-75l11588,9775r-21,-71l11541,9636r-31,-66l11474,9507r-40,-60l11389,9390r-49,-52l11287,9289r-56,-45l11171,9203r-63,-35l11042,9137r-69,-26l10902,9090r-73,-15l10754,9066r-77,-3l7707,9063e" filled="f" strokecolor="#565f6c" strokeweight="8pt">
              <v:path arrowok="t"/>
            </v:shape>
            <v:shape id="_x0000_s1038" type="#_x0000_t75" style="position:absolute;left:5891;top:933;width:5576;height:5635">
              <v:imagedata r:id="rId8" o:title=""/>
            </v:shape>
            <w10:wrap anchorx="page" anchory="page"/>
          </v:group>
        </w:pict>
      </w: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rPr>
          <w:sz w:val="20"/>
        </w:rPr>
      </w:pPr>
    </w:p>
    <w:p w:rsidR="000840DE" w:rsidRDefault="000840DE">
      <w:pPr>
        <w:pStyle w:val="GvdeMetni"/>
        <w:spacing w:before="5"/>
        <w:rPr>
          <w:sz w:val="27"/>
        </w:rPr>
      </w:pPr>
    </w:p>
    <w:p w:rsidR="000840DE" w:rsidRDefault="00705134">
      <w:pPr>
        <w:pStyle w:val="Balk1"/>
        <w:spacing w:before="121" w:line="218" w:lineRule="auto"/>
      </w:pPr>
      <w:r>
        <w:t>ÇATIŞMA ÇÖZME</w:t>
      </w:r>
    </w:p>
    <w:p w:rsidR="000840DE" w:rsidRDefault="00705134">
      <w:pPr>
        <w:spacing w:line="507" w:lineRule="exact"/>
        <w:ind w:left="11824" w:right="1501"/>
        <w:jc w:val="center"/>
        <w:rPr>
          <w:b/>
          <w:sz w:val="48"/>
        </w:rPr>
      </w:pPr>
      <w:r>
        <w:rPr>
          <w:b/>
          <w:sz w:val="48"/>
        </w:rPr>
        <w:t>BECERİLERİ</w:t>
      </w:r>
    </w:p>
    <w:p w:rsidR="000840DE" w:rsidRDefault="000840DE">
      <w:pPr>
        <w:pStyle w:val="GvdeMetni"/>
        <w:rPr>
          <w:b/>
          <w:sz w:val="20"/>
        </w:rPr>
      </w:pPr>
    </w:p>
    <w:p w:rsidR="000840DE" w:rsidRDefault="000840DE">
      <w:pPr>
        <w:pStyle w:val="GvdeMetni"/>
        <w:spacing w:before="2"/>
        <w:rPr>
          <w:b/>
          <w:sz w:val="20"/>
        </w:rPr>
      </w:pPr>
    </w:p>
    <w:p w:rsidR="000840DE" w:rsidRDefault="000840DE">
      <w:pPr>
        <w:pStyle w:val="GvdeMetni"/>
        <w:rPr>
          <w:b/>
          <w:i/>
          <w:sz w:val="20"/>
        </w:rPr>
      </w:pPr>
    </w:p>
    <w:p w:rsidR="000840DE" w:rsidRDefault="000840DE">
      <w:pPr>
        <w:pStyle w:val="GvdeMetni"/>
        <w:rPr>
          <w:b/>
          <w:i/>
          <w:sz w:val="20"/>
        </w:rPr>
      </w:pPr>
    </w:p>
    <w:p w:rsidR="000840DE" w:rsidRDefault="000840DE">
      <w:pPr>
        <w:pStyle w:val="GvdeMetni"/>
        <w:spacing w:before="5"/>
        <w:rPr>
          <w:b/>
          <w:i/>
          <w:sz w:val="25"/>
        </w:rPr>
      </w:pPr>
    </w:p>
    <w:p w:rsidR="00B51892" w:rsidRDefault="00B51892">
      <w:pPr>
        <w:pStyle w:val="Balk3"/>
        <w:spacing w:before="110" w:line="220" w:lineRule="auto"/>
        <w:ind w:left="7286" w:right="5353"/>
        <w:rPr>
          <w:b/>
        </w:rPr>
      </w:pPr>
    </w:p>
    <w:p w:rsidR="00B51892" w:rsidRDefault="00B51892" w:rsidP="00B51892">
      <w:pPr>
        <w:spacing w:line="298" w:lineRule="exact"/>
        <w:ind w:left="3007" w:right="1501"/>
        <w:jc w:val="center"/>
        <w:rPr>
          <w:b/>
          <w:i/>
          <w:sz w:val="28"/>
        </w:rPr>
      </w:pPr>
    </w:p>
    <w:p w:rsidR="00B51892" w:rsidRDefault="00B51892" w:rsidP="00B51892">
      <w:pPr>
        <w:spacing w:line="298" w:lineRule="exact"/>
        <w:ind w:left="3007" w:right="1501"/>
        <w:jc w:val="center"/>
        <w:rPr>
          <w:b/>
          <w:i/>
          <w:sz w:val="28"/>
        </w:rPr>
      </w:pPr>
    </w:p>
    <w:p w:rsidR="00B51892" w:rsidRDefault="00B51892" w:rsidP="00B51892">
      <w:pPr>
        <w:spacing w:line="298" w:lineRule="exact"/>
        <w:ind w:left="3007" w:right="1501"/>
        <w:jc w:val="center"/>
        <w:rPr>
          <w:b/>
          <w:i/>
          <w:sz w:val="28"/>
        </w:rPr>
      </w:pPr>
    </w:p>
    <w:p w:rsidR="00B51892" w:rsidRDefault="00B51892" w:rsidP="00B51892">
      <w:pPr>
        <w:spacing w:line="298" w:lineRule="exact"/>
        <w:ind w:left="3007" w:right="1501"/>
        <w:jc w:val="center"/>
        <w:rPr>
          <w:b/>
          <w:i/>
          <w:sz w:val="28"/>
        </w:rPr>
      </w:pPr>
    </w:p>
    <w:p w:rsidR="00B51892" w:rsidRDefault="00B51892" w:rsidP="00B51892">
      <w:pPr>
        <w:spacing w:line="298" w:lineRule="exact"/>
        <w:ind w:left="3007" w:right="1501"/>
        <w:jc w:val="center"/>
        <w:rPr>
          <w:b/>
          <w:i/>
          <w:sz w:val="28"/>
        </w:rPr>
      </w:pPr>
    </w:p>
    <w:p w:rsidR="00213D3B" w:rsidRDefault="00B51892" w:rsidP="00213D3B">
      <w:pPr>
        <w:spacing w:line="298" w:lineRule="exact"/>
        <w:ind w:left="3007" w:right="1501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</w:p>
    <w:p w:rsidR="00B51892" w:rsidRDefault="00B51892" w:rsidP="00B51892">
      <w:pPr>
        <w:spacing w:line="298" w:lineRule="exact"/>
        <w:ind w:left="3007" w:right="1501"/>
        <w:jc w:val="center"/>
        <w:rPr>
          <w:b/>
          <w:i/>
          <w:sz w:val="28"/>
        </w:rPr>
      </w:pPr>
      <w:r>
        <w:rPr>
          <w:b/>
          <w:i/>
          <w:sz w:val="28"/>
        </w:rPr>
        <w:t>AYTAÇ ERUZ ANADOLU LİSESİ</w:t>
      </w:r>
    </w:p>
    <w:p w:rsidR="00B51892" w:rsidRDefault="00213D3B" w:rsidP="00B51892">
      <w:pPr>
        <w:spacing w:line="298" w:lineRule="exact"/>
        <w:ind w:left="3007" w:right="1501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  <w:r w:rsidR="00B51892">
        <w:rPr>
          <w:b/>
          <w:i/>
          <w:sz w:val="28"/>
        </w:rPr>
        <w:t>Rehberlik ve Psikolojik Danışma Servisi</w:t>
      </w:r>
    </w:p>
    <w:p w:rsidR="00B51892" w:rsidRDefault="00B51892">
      <w:pPr>
        <w:pStyle w:val="Balk3"/>
        <w:spacing w:before="110" w:line="220" w:lineRule="auto"/>
        <w:ind w:left="7286" w:right="5353"/>
        <w:rPr>
          <w:b/>
        </w:rPr>
      </w:pPr>
    </w:p>
    <w:p w:rsidR="000840DE" w:rsidRDefault="000840DE">
      <w:pPr>
        <w:spacing w:line="310" w:lineRule="exact"/>
        <w:jc w:val="center"/>
        <w:rPr>
          <w:sz w:val="28"/>
        </w:rPr>
        <w:sectPr w:rsidR="000840DE">
          <w:type w:val="continuous"/>
          <w:pgSz w:w="16840" w:h="11910" w:orient="landscape"/>
          <w:pgMar w:top="480" w:right="420" w:bottom="0" w:left="40" w:header="708" w:footer="708" w:gutter="0"/>
          <w:cols w:space="708"/>
        </w:sectPr>
      </w:pPr>
    </w:p>
    <w:p w:rsidR="000840DE" w:rsidRPr="007B26AC" w:rsidRDefault="007B26AC" w:rsidP="007B26AC">
      <w:pPr>
        <w:pStyle w:val="GvdeMetni"/>
        <w:rPr>
          <w:sz w:val="20"/>
        </w:rPr>
      </w:pPr>
      <w:r>
        <w:rPr>
          <w:sz w:val="22"/>
        </w:rPr>
        <w:lastRenderedPageBreak/>
        <w:pict>
          <v:group id="_x0000_s1026" style="position:absolute;margin-left:10.25pt;margin-top:7.15pt;width:250.5pt;height:533.3pt;z-index:15731712;mso-position-horizontal-relative:page" coordorigin="205,-511" coordsize="5010,8279">
            <v:rect id="_x0000_s1028" style="position:absolute;left:205;top:-511;width:5010;height:8279" fillcolor="#fd8537" stroked="f"/>
            <v:shape id="_x0000_s1027" type="#_x0000_t202" style="position:absolute;left:205;top:-511;width:5010;height:8279" filled="f" stroked="f">
              <v:textbox inset="0,0,0,0">
                <w:txbxContent>
                  <w:p w:rsidR="000840DE" w:rsidRPr="007B26AC" w:rsidRDefault="00705134">
                    <w:pPr>
                      <w:spacing w:before="4"/>
                      <w:ind w:left="620"/>
                      <w:rPr>
                        <w:b/>
                        <w:sz w:val="36"/>
                        <w:szCs w:val="36"/>
                      </w:rPr>
                    </w:pPr>
                    <w:r w:rsidRPr="007B26AC">
                      <w:rPr>
                        <w:b/>
                        <w:sz w:val="36"/>
                        <w:szCs w:val="36"/>
                      </w:rPr>
                      <w:t>ÇATIŞMA NEDİR?</w:t>
                    </w:r>
                  </w:p>
                  <w:p w:rsidR="000840DE" w:rsidRPr="007B26AC" w:rsidRDefault="00705134" w:rsidP="007B26AC">
                    <w:pPr>
                      <w:spacing w:before="321" w:line="480" w:lineRule="auto"/>
                      <w:ind w:left="51"/>
                      <w:rPr>
                        <w:sz w:val="24"/>
                        <w:szCs w:val="24"/>
                      </w:rPr>
                    </w:pPr>
                    <w:r w:rsidRPr="007B26AC">
                      <w:rPr>
                        <w:sz w:val="24"/>
                        <w:szCs w:val="24"/>
                      </w:rPr>
                      <w:t>Değerli Veliler,</w:t>
                    </w:r>
                  </w:p>
                  <w:p w:rsidR="000840DE" w:rsidRPr="007B26AC" w:rsidRDefault="00705134" w:rsidP="007B26AC">
                    <w:pPr>
                      <w:spacing w:before="254" w:line="480" w:lineRule="auto"/>
                      <w:ind w:left="51" w:right="50"/>
                      <w:jc w:val="both"/>
                      <w:rPr>
                        <w:sz w:val="24"/>
                        <w:szCs w:val="24"/>
                      </w:rPr>
                    </w:pPr>
                    <w:r w:rsidRPr="007B26AC">
                      <w:rPr>
                        <w:sz w:val="24"/>
                        <w:szCs w:val="24"/>
                      </w:rPr>
                      <w:t xml:space="preserve">Çatışma, en az </w:t>
                    </w:r>
                    <w:r w:rsidR="00601A82">
                      <w:rPr>
                        <w:sz w:val="24"/>
                        <w:szCs w:val="24"/>
                      </w:rPr>
                      <w:t>iki kişinin isteklerinin, ihti</w:t>
                    </w:r>
                    <w:r w:rsidRPr="007B26AC">
                      <w:rPr>
                        <w:sz w:val="24"/>
                        <w:szCs w:val="24"/>
                      </w:rPr>
                      <w:t xml:space="preserve">yaçlarının birbirlerinin istek ve ihtiyaçlarını engellemesi ya da ters düşmesidir. Günlük hayatımızda </w:t>
                    </w:r>
                    <w:r w:rsidR="00601A82">
                      <w:rPr>
                        <w:sz w:val="24"/>
                        <w:szCs w:val="24"/>
                      </w:rPr>
                      <w:t>sevdiğimiz insanlarla fikir ay</w:t>
                    </w:r>
                    <w:r w:rsidRPr="007B26AC">
                      <w:rPr>
                        <w:sz w:val="24"/>
                        <w:szCs w:val="24"/>
                      </w:rPr>
                      <w:t>rılıklarına düşebilir, onlarla tartışabiliriz. İnsanlar büyüdükçe ve gelişt</w:t>
                    </w:r>
                    <w:r w:rsidR="00601A82">
                      <w:rPr>
                        <w:sz w:val="24"/>
                        <w:szCs w:val="24"/>
                      </w:rPr>
                      <w:t>ikçe çevresin</w:t>
                    </w:r>
                    <w:r w:rsidRPr="007B26AC">
                      <w:rPr>
                        <w:sz w:val="24"/>
                        <w:szCs w:val="24"/>
                      </w:rPr>
                      <w:t>dekilerle istek</w:t>
                    </w:r>
                    <w:r w:rsidR="00601A82">
                      <w:rPr>
                        <w:sz w:val="24"/>
                        <w:szCs w:val="24"/>
                      </w:rPr>
                      <w:t>leri, ihtiyaçları farklılaşabi</w:t>
                    </w:r>
                    <w:r w:rsidRPr="007B26AC">
                      <w:rPr>
                        <w:sz w:val="24"/>
                        <w:szCs w:val="24"/>
                      </w:rPr>
                      <w:t>lir. Böylece onlarla çatışma yaşayabilir. Özellikle ergenlik dönemindeki gençlerle anne-babası a</w:t>
                    </w:r>
                    <w:r w:rsidR="00601A82">
                      <w:rPr>
                        <w:sz w:val="24"/>
                        <w:szCs w:val="24"/>
                      </w:rPr>
                      <w:t>rasında sık sık çatışma çıkabi</w:t>
                    </w:r>
                    <w:r w:rsidRPr="007B26AC">
                      <w:rPr>
                        <w:sz w:val="24"/>
                        <w:szCs w:val="24"/>
                      </w:rPr>
                      <w:t xml:space="preserve">lir. </w:t>
                    </w:r>
                    <w:r w:rsidRPr="007B26AC">
                      <w:rPr>
                        <w:b/>
                        <w:sz w:val="24"/>
                        <w:szCs w:val="24"/>
                      </w:rPr>
                      <w:t>Önemli olan hiç çatışma yaşamamak değil, çatışmaları doğru bi</w:t>
                    </w:r>
                    <w:r w:rsidR="00601A82">
                      <w:rPr>
                        <w:b/>
                        <w:sz w:val="24"/>
                        <w:szCs w:val="24"/>
                      </w:rPr>
                      <w:t>r şekilde çöz</w:t>
                    </w:r>
                    <w:r w:rsidRPr="007B26AC">
                      <w:rPr>
                        <w:b/>
                        <w:sz w:val="24"/>
                        <w:szCs w:val="24"/>
                      </w:rPr>
                      <w:t xml:space="preserve">mektir. </w:t>
                    </w:r>
                    <w:r w:rsidRPr="007B26AC">
                      <w:rPr>
                        <w:sz w:val="24"/>
                        <w:szCs w:val="24"/>
                      </w:rPr>
                      <w:t>Ço</w:t>
                    </w:r>
                    <w:r w:rsidR="00601A82">
                      <w:rPr>
                        <w:sz w:val="24"/>
                        <w:szCs w:val="24"/>
                      </w:rPr>
                      <w:t>cuklarımızla yaşadığımız çatış</w:t>
                    </w:r>
                    <w:r w:rsidRPr="007B26AC">
                      <w:rPr>
                        <w:sz w:val="24"/>
                        <w:szCs w:val="24"/>
                      </w:rPr>
                      <w:t>malarda siz</w:t>
                    </w:r>
                    <w:r w:rsidR="00601A82">
                      <w:rPr>
                        <w:sz w:val="24"/>
                        <w:szCs w:val="24"/>
                      </w:rPr>
                      <w:t>e yol göstermek ve yardımcı ol</w:t>
                    </w:r>
                    <w:r w:rsidRPr="007B26AC">
                      <w:rPr>
                        <w:sz w:val="24"/>
                        <w:szCs w:val="24"/>
                      </w:rPr>
                      <w:t>mak için bu broşür hazırlanmıştır.</w:t>
                    </w:r>
                  </w:p>
                </w:txbxContent>
              </v:textbox>
            </v:shape>
            <w10:wrap anchorx="page"/>
          </v:group>
        </w:pict>
      </w:r>
      <w:r w:rsidR="00705134">
        <w:pict>
          <v:group id="_x0000_s1029" style="position:absolute;margin-left:313.7pt;margin-top:23.95pt;width:241.9pt;height:543.7pt;z-index:15730688;mso-position-horizontal-relative:page;mso-position-vertical-relative:page" coordorigin="6274,479" coordsize="4838,10874">
            <v:rect id="_x0000_s1032" style="position:absolute;left:6274;top:479;width:4838;height:10874" fillcolor="#fff39d" stroked="f"/>
            <v:shape id="_x0000_s1031" type="#_x0000_t75" alt="aile içi iletişim ile ilgili görsel sonucu&quot;" style="position:absolute;left:6372;top:1568;width:4662;height:3360">
              <v:imagedata r:id="rId9" o:title=""/>
            </v:shape>
            <v:shape id="_x0000_s1030" type="#_x0000_t202" style="position:absolute;left:6274;top:479;width:4838;height:10874" filled="f" stroked="f">
              <v:textbox style="mso-next-textbox:#_x0000_s1030" inset="0,0,0,0">
                <w:txbxContent>
                  <w:p w:rsidR="000840DE" w:rsidRDefault="00705134">
                    <w:pPr>
                      <w:spacing w:before="17" w:line="326" w:lineRule="auto"/>
                      <w:ind w:left="1618" w:hanging="1160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006FC0"/>
                        <w:sz w:val="36"/>
                      </w:rPr>
                      <w:t>EVDE NELERE DİKKAT EDELİM?</w:t>
                    </w:r>
                  </w:p>
                  <w:p w:rsidR="000840DE" w:rsidRDefault="000840DE">
                    <w:pPr>
                      <w:rPr>
                        <w:b/>
                        <w:i/>
                        <w:sz w:val="40"/>
                      </w:rPr>
                    </w:pPr>
                  </w:p>
                  <w:p w:rsidR="000840DE" w:rsidRDefault="000840DE">
                    <w:pPr>
                      <w:rPr>
                        <w:b/>
                        <w:i/>
                        <w:sz w:val="40"/>
                      </w:rPr>
                    </w:pPr>
                  </w:p>
                  <w:p w:rsidR="000840DE" w:rsidRDefault="000840DE">
                    <w:pPr>
                      <w:rPr>
                        <w:b/>
                        <w:i/>
                        <w:sz w:val="40"/>
                      </w:rPr>
                    </w:pPr>
                  </w:p>
                  <w:p w:rsidR="000840DE" w:rsidRDefault="000840DE">
                    <w:pPr>
                      <w:rPr>
                        <w:b/>
                        <w:i/>
                        <w:sz w:val="40"/>
                      </w:rPr>
                    </w:pPr>
                  </w:p>
                  <w:p w:rsidR="000840DE" w:rsidRDefault="000840DE">
                    <w:pPr>
                      <w:rPr>
                        <w:b/>
                        <w:i/>
                        <w:sz w:val="40"/>
                      </w:rPr>
                    </w:pPr>
                  </w:p>
                  <w:p w:rsidR="000840DE" w:rsidRDefault="000840DE">
                    <w:pPr>
                      <w:rPr>
                        <w:b/>
                        <w:i/>
                        <w:sz w:val="40"/>
                      </w:rPr>
                    </w:pPr>
                  </w:p>
                  <w:p w:rsidR="000840DE" w:rsidRDefault="000840DE">
                    <w:pPr>
                      <w:rPr>
                        <w:b/>
                        <w:i/>
                        <w:sz w:val="40"/>
                      </w:rPr>
                    </w:pPr>
                  </w:p>
                  <w:p w:rsidR="000840DE" w:rsidRDefault="00705134">
                    <w:pPr>
                      <w:spacing w:before="297" w:line="331" w:lineRule="auto"/>
                      <w:ind w:left="58" w:right="5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Çocuklar davranı</w:t>
                    </w:r>
                    <w:r w:rsidR="00C6211B">
                      <w:rPr>
                        <w:sz w:val="24"/>
                      </w:rPr>
                      <w:t>şlarında anne ve babalarını ör</w:t>
                    </w:r>
                    <w:r>
                      <w:rPr>
                        <w:sz w:val="24"/>
                      </w:rPr>
                      <w:t>nek alırlar. Bu yüzden eşinizle ya da diğer in- sanlarla yaşadığ</w:t>
                    </w:r>
                    <w:r w:rsidR="00C6211B">
                      <w:rPr>
                        <w:sz w:val="24"/>
                      </w:rPr>
                      <w:t>ınız çatışmaları nasıl çözdüğü</w:t>
                    </w:r>
                    <w:r>
                      <w:rPr>
                        <w:sz w:val="24"/>
                      </w:rPr>
                      <w:t>nüz çok önemlid</w:t>
                    </w:r>
                    <w:r w:rsidR="00C6211B">
                      <w:rPr>
                        <w:sz w:val="24"/>
                      </w:rPr>
                      <w:t>ir. Küçük yaşlardan itibaren ye</w:t>
                    </w:r>
                    <w:r>
                      <w:rPr>
                        <w:sz w:val="24"/>
                      </w:rPr>
                      <w:t>tiştirme tarzı çocukların ergenlik dönemindeki davranışlarını et</w:t>
                    </w:r>
                    <w:r>
                      <w:rPr>
                        <w:sz w:val="24"/>
                      </w:rPr>
                      <w:t>kiler.</w:t>
                    </w:r>
                  </w:p>
                  <w:p w:rsidR="000840DE" w:rsidRDefault="00705134">
                    <w:pPr>
                      <w:spacing w:before="122" w:line="331" w:lineRule="auto"/>
                      <w:ind w:left="58" w:right="5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Ergenlikte sağlıklı b</w:t>
                    </w:r>
                    <w:r w:rsidR="00C6211B">
                      <w:rPr>
                        <w:sz w:val="24"/>
                      </w:rPr>
                      <w:t>ir aile iletişimi için çocukla</w:t>
                    </w:r>
                    <w:r>
                      <w:rPr>
                        <w:sz w:val="24"/>
                      </w:rPr>
                      <w:t>rınızı yetiştirirken şunlara dikkat edin:</w:t>
                    </w:r>
                  </w:p>
                  <w:p w:rsidR="000840DE" w:rsidRDefault="00705134">
                    <w:pPr>
                      <w:numPr>
                        <w:ilvl w:val="0"/>
                        <w:numId w:val="1"/>
                      </w:numPr>
                      <w:tabs>
                        <w:tab w:val="left" w:pos="418"/>
                      </w:tabs>
                      <w:spacing w:before="12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Kararlı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C6211B">
                      <w:rPr>
                        <w:sz w:val="24"/>
                      </w:rPr>
                      <w:t>olun.</w:t>
                    </w:r>
                  </w:p>
                  <w:p w:rsidR="000840DE" w:rsidRDefault="00705134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  <w:tab w:val="left" w:pos="418"/>
                      </w:tabs>
                      <w:spacing w:before="223" w:line="331" w:lineRule="auto"/>
                      <w:ind w:righ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Ağladığında isted</w:t>
                    </w:r>
                    <w:r w:rsidR="00C6211B">
                      <w:rPr>
                        <w:sz w:val="24"/>
                      </w:rPr>
                      <w:t>iğini yapmasına izin vermeyin.</w:t>
                    </w:r>
                  </w:p>
                  <w:p w:rsidR="000840DE" w:rsidRDefault="00705134">
                    <w:pPr>
                      <w:numPr>
                        <w:ilvl w:val="0"/>
                        <w:numId w:val="1"/>
                      </w:numPr>
                      <w:tabs>
                        <w:tab w:val="left" w:pos="418"/>
                      </w:tabs>
                      <w:spacing w:before="12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Eşinizle aynı fikirde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 w:rsidR="00C6211B">
                      <w:rPr>
                        <w:sz w:val="24"/>
                      </w:rPr>
                      <w:t>olun.</w:t>
                    </w:r>
                  </w:p>
                  <w:p w:rsidR="000840DE" w:rsidRDefault="00705134">
                    <w:pPr>
                      <w:numPr>
                        <w:ilvl w:val="0"/>
                        <w:numId w:val="1"/>
                      </w:numPr>
                      <w:tabs>
                        <w:tab w:val="left" w:pos="418"/>
                      </w:tabs>
                      <w:spacing w:before="224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Tutarlı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C6211B">
                      <w:rPr>
                        <w:sz w:val="24"/>
                      </w:rPr>
                      <w:t>olun.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840DE" w:rsidRDefault="00705134" w:rsidP="007B26AC">
      <w:pPr>
        <w:shd w:val="clear" w:color="auto" w:fill="E5B8B7" w:themeFill="accent2" w:themeFillTint="66"/>
        <w:spacing w:before="126" w:line="326" w:lineRule="auto"/>
        <w:ind w:left="13181" w:right="313" w:hanging="1275"/>
        <w:rPr>
          <w:b/>
          <w:i/>
          <w:sz w:val="36"/>
        </w:rPr>
      </w:pPr>
      <w:r>
        <w:rPr>
          <w:b/>
          <w:i/>
          <w:color w:val="C00000"/>
          <w:sz w:val="36"/>
        </w:rPr>
        <w:t>DOĞRU İLETİŞİM NASIL OLMALI?</w:t>
      </w:r>
    </w:p>
    <w:p w:rsidR="000840DE" w:rsidRDefault="0015758C" w:rsidP="007B26AC">
      <w:pPr>
        <w:pStyle w:val="ListeParagraf"/>
        <w:numPr>
          <w:ilvl w:val="0"/>
          <w:numId w:val="2"/>
        </w:numPr>
        <w:shd w:val="clear" w:color="auto" w:fill="E5B8B7" w:themeFill="accent2" w:themeFillTint="66"/>
        <w:tabs>
          <w:tab w:val="left" w:pos="12025"/>
        </w:tabs>
        <w:spacing w:line="360" w:lineRule="auto"/>
        <w:ind w:right="103"/>
        <w:rPr>
          <w:sz w:val="24"/>
          <w:szCs w:val="24"/>
        </w:rPr>
      </w:pPr>
      <w:r w:rsidRPr="00F8548D">
        <w:rPr>
          <w:sz w:val="24"/>
          <w:szCs w:val="24"/>
        </w:rPr>
        <w:t>Sağlıklı bir iletişimin olabilmesi için kişilerin düşüncelerini ifade edebilmesi, birbirlerini dinlemesi ve dinlediklerini geri dönüt olarak verebilmesi önemlidir.</w:t>
      </w:r>
    </w:p>
    <w:p w:rsidR="00F8548D" w:rsidRPr="007B26AC" w:rsidRDefault="00F8548D" w:rsidP="007B26AC">
      <w:pPr>
        <w:shd w:val="clear" w:color="auto" w:fill="E5B8B7" w:themeFill="accent2" w:themeFillTint="66"/>
        <w:tabs>
          <w:tab w:val="left" w:pos="12025"/>
        </w:tabs>
        <w:spacing w:line="360" w:lineRule="auto"/>
        <w:ind w:left="11664" w:right="103"/>
        <w:rPr>
          <w:sz w:val="24"/>
          <w:szCs w:val="24"/>
        </w:rPr>
      </w:pPr>
    </w:p>
    <w:p w:rsidR="007B26AC" w:rsidRPr="007B26AC" w:rsidRDefault="0015758C" w:rsidP="007B26AC">
      <w:pPr>
        <w:pStyle w:val="ListeParagraf"/>
        <w:numPr>
          <w:ilvl w:val="0"/>
          <w:numId w:val="2"/>
        </w:numPr>
        <w:shd w:val="clear" w:color="auto" w:fill="E5B8B7" w:themeFill="accent2" w:themeFillTint="66"/>
        <w:tabs>
          <w:tab w:val="left" w:pos="12025"/>
        </w:tabs>
        <w:spacing w:line="360" w:lineRule="auto"/>
        <w:ind w:right="103"/>
        <w:rPr>
          <w:sz w:val="24"/>
          <w:szCs w:val="24"/>
        </w:rPr>
      </w:pPr>
      <w:r w:rsidRPr="00F8548D">
        <w:rPr>
          <w:sz w:val="24"/>
          <w:szCs w:val="24"/>
        </w:rPr>
        <w:t>Çatışmaların çözümünde karşı tarafı eleştirmeye, suçlamaya yönelik bir iletişim dilinden uzak durmak ve anlamaya yönelik bir tutum geliştirmek faydalı olacaktır</w:t>
      </w:r>
      <w:r w:rsidRPr="00F8548D">
        <w:rPr>
          <w:sz w:val="24"/>
          <w:szCs w:val="24"/>
        </w:rPr>
        <w:t>.</w:t>
      </w:r>
    </w:p>
    <w:p w:rsidR="0015758C" w:rsidRDefault="0015758C" w:rsidP="007B26AC">
      <w:pPr>
        <w:pStyle w:val="ListeParagraf"/>
        <w:numPr>
          <w:ilvl w:val="0"/>
          <w:numId w:val="2"/>
        </w:numPr>
        <w:shd w:val="clear" w:color="auto" w:fill="E5B8B7" w:themeFill="accent2" w:themeFillTint="66"/>
        <w:tabs>
          <w:tab w:val="left" w:pos="12025"/>
        </w:tabs>
        <w:spacing w:line="360" w:lineRule="auto"/>
        <w:ind w:right="103"/>
        <w:rPr>
          <w:sz w:val="24"/>
          <w:szCs w:val="24"/>
        </w:rPr>
      </w:pPr>
      <w:r w:rsidRPr="00F8548D">
        <w:rPr>
          <w:sz w:val="24"/>
          <w:szCs w:val="24"/>
        </w:rPr>
        <w:t>Onu yargılamadan ve suçlamadan ne söylediğini ve ne istediğini anlamaya çalışın.</w:t>
      </w:r>
    </w:p>
    <w:p w:rsidR="00F8548D" w:rsidRPr="007B26AC" w:rsidRDefault="00F8548D" w:rsidP="007B26AC">
      <w:pPr>
        <w:shd w:val="clear" w:color="auto" w:fill="E5B8B7" w:themeFill="accent2" w:themeFillTint="66"/>
        <w:tabs>
          <w:tab w:val="left" w:pos="12025"/>
        </w:tabs>
        <w:spacing w:line="360" w:lineRule="auto"/>
        <w:ind w:left="11664" w:right="103"/>
        <w:rPr>
          <w:sz w:val="24"/>
          <w:szCs w:val="24"/>
        </w:rPr>
      </w:pPr>
    </w:p>
    <w:p w:rsidR="00705134" w:rsidRPr="00705134" w:rsidRDefault="0015758C" w:rsidP="00705134">
      <w:pPr>
        <w:pStyle w:val="ListeParagraf"/>
        <w:numPr>
          <w:ilvl w:val="0"/>
          <w:numId w:val="2"/>
        </w:numPr>
        <w:shd w:val="clear" w:color="auto" w:fill="E5B8B7" w:themeFill="accent2" w:themeFillTint="66"/>
        <w:tabs>
          <w:tab w:val="left" w:pos="12025"/>
        </w:tabs>
        <w:spacing w:line="360" w:lineRule="auto"/>
        <w:ind w:right="103"/>
        <w:rPr>
          <w:sz w:val="24"/>
          <w:szCs w:val="24"/>
        </w:rPr>
      </w:pPr>
      <w:r w:rsidRPr="00F8548D">
        <w:rPr>
          <w:sz w:val="24"/>
          <w:szCs w:val="24"/>
        </w:rPr>
        <w:t>Kendi duygu ve düşüncelerinizi farkına vararak çocuğunuzun duygu ve düşüncelerini hissederek bir iletişim kurmaya özen gösterin. (</w:t>
      </w:r>
      <w:proofErr w:type="spellStart"/>
      <w:r w:rsidRPr="00F8548D">
        <w:rPr>
          <w:sz w:val="24"/>
          <w:szCs w:val="24"/>
        </w:rPr>
        <w:t>Empatik</w:t>
      </w:r>
      <w:proofErr w:type="spellEnd"/>
      <w:r w:rsidRPr="00F8548D">
        <w:rPr>
          <w:sz w:val="24"/>
          <w:szCs w:val="24"/>
        </w:rPr>
        <w:t xml:space="preserve"> Anlayış)</w:t>
      </w:r>
    </w:p>
    <w:p w:rsidR="0077137C" w:rsidRDefault="0077137C" w:rsidP="0077137C">
      <w:pPr>
        <w:pStyle w:val="ListeParagraf"/>
        <w:tabs>
          <w:tab w:val="left" w:pos="12025"/>
        </w:tabs>
        <w:spacing w:line="331" w:lineRule="auto"/>
        <w:ind w:right="103" w:firstLine="0"/>
        <w:rPr>
          <w:sz w:val="24"/>
        </w:rPr>
      </w:pPr>
      <w:bookmarkStart w:id="0" w:name="_GoBack"/>
      <w:bookmarkEnd w:id="0"/>
    </w:p>
    <w:sectPr w:rsidR="0077137C">
      <w:pgSz w:w="16840" w:h="11910" w:orient="landscape"/>
      <w:pgMar w:top="460" w:right="420" w:bottom="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D1C"/>
    <w:multiLevelType w:val="hybridMultilevel"/>
    <w:tmpl w:val="82BA7E16"/>
    <w:lvl w:ilvl="0" w:tplc="F3C0CB1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80E7D1F"/>
    <w:multiLevelType w:val="hybridMultilevel"/>
    <w:tmpl w:val="DA8E0FA0"/>
    <w:lvl w:ilvl="0" w:tplc="C8A4C226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F78FD8E">
      <w:numFmt w:val="bullet"/>
      <w:lvlText w:val="•"/>
      <w:lvlJc w:val="left"/>
      <w:pPr>
        <w:ind w:left="861" w:hanging="360"/>
      </w:pPr>
      <w:rPr>
        <w:rFonts w:hint="default"/>
        <w:lang w:val="tr-TR" w:eastAsia="en-US" w:bidi="ar-SA"/>
      </w:rPr>
    </w:lvl>
    <w:lvl w:ilvl="2" w:tplc="D2409F74">
      <w:numFmt w:val="bullet"/>
      <w:lvlText w:val="•"/>
      <w:lvlJc w:val="left"/>
      <w:pPr>
        <w:ind w:left="1303" w:hanging="360"/>
      </w:pPr>
      <w:rPr>
        <w:rFonts w:hint="default"/>
        <w:lang w:val="tr-TR" w:eastAsia="en-US" w:bidi="ar-SA"/>
      </w:rPr>
    </w:lvl>
    <w:lvl w:ilvl="3" w:tplc="D1FC504E">
      <w:numFmt w:val="bullet"/>
      <w:lvlText w:val="•"/>
      <w:lvlJc w:val="left"/>
      <w:pPr>
        <w:ind w:left="1745" w:hanging="360"/>
      </w:pPr>
      <w:rPr>
        <w:rFonts w:hint="default"/>
        <w:lang w:val="tr-TR" w:eastAsia="en-US" w:bidi="ar-SA"/>
      </w:rPr>
    </w:lvl>
    <w:lvl w:ilvl="4" w:tplc="19982288">
      <w:numFmt w:val="bullet"/>
      <w:lvlText w:val="•"/>
      <w:lvlJc w:val="left"/>
      <w:pPr>
        <w:ind w:left="2186" w:hanging="360"/>
      </w:pPr>
      <w:rPr>
        <w:rFonts w:hint="default"/>
        <w:lang w:val="tr-TR" w:eastAsia="en-US" w:bidi="ar-SA"/>
      </w:rPr>
    </w:lvl>
    <w:lvl w:ilvl="5" w:tplc="22EE6594">
      <w:numFmt w:val="bullet"/>
      <w:lvlText w:val="•"/>
      <w:lvlJc w:val="left"/>
      <w:pPr>
        <w:ind w:left="2628" w:hanging="360"/>
      </w:pPr>
      <w:rPr>
        <w:rFonts w:hint="default"/>
        <w:lang w:val="tr-TR" w:eastAsia="en-US" w:bidi="ar-SA"/>
      </w:rPr>
    </w:lvl>
    <w:lvl w:ilvl="6" w:tplc="6B1441E0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B94E576A">
      <w:numFmt w:val="bullet"/>
      <w:lvlText w:val="•"/>
      <w:lvlJc w:val="left"/>
      <w:pPr>
        <w:ind w:left="3512" w:hanging="360"/>
      </w:pPr>
      <w:rPr>
        <w:rFonts w:hint="default"/>
        <w:lang w:val="tr-TR" w:eastAsia="en-US" w:bidi="ar-SA"/>
      </w:rPr>
    </w:lvl>
    <w:lvl w:ilvl="8" w:tplc="02BE7212">
      <w:numFmt w:val="bullet"/>
      <w:lvlText w:val="•"/>
      <w:lvlJc w:val="left"/>
      <w:pPr>
        <w:ind w:left="3953" w:hanging="360"/>
      </w:pPr>
      <w:rPr>
        <w:rFonts w:hint="default"/>
        <w:lang w:val="tr-TR" w:eastAsia="en-US" w:bidi="ar-SA"/>
      </w:rPr>
    </w:lvl>
  </w:abstractNum>
  <w:abstractNum w:abstractNumId="2">
    <w:nsid w:val="56954C51"/>
    <w:multiLevelType w:val="hybridMultilevel"/>
    <w:tmpl w:val="16B0C468"/>
    <w:lvl w:ilvl="0" w:tplc="789452FE">
      <w:numFmt w:val="bullet"/>
      <w:lvlText w:val=""/>
      <w:lvlJc w:val="left"/>
      <w:pPr>
        <w:ind w:left="12024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4A02960C">
      <w:numFmt w:val="bullet"/>
      <w:lvlText w:val="•"/>
      <w:lvlJc w:val="left"/>
      <w:pPr>
        <w:ind w:left="12455" w:hanging="360"/>
      </w:pPr>
      <w:rPr>
        <w:rFonts w:hint="default"/>
        <w:lang w:val="tr-TR" w:eastAsia="en-US" w:bidi="ar-SA"/>
      </w:rPr>
    </w:lvl>
    <w:lvl w:ilvl="2" w:tplc="AD94991A">
      <w:numFmt w:val="bullet"/>
      <w:lvlText w:val="•"/>
      <w:lvlJc w:val="left"/>
      <w:pPr>
        <w:ind w:left="12891" w:hanging="360"/>
      </w:pPr>
      <w:rPr>
        <w:rFonts w:hint="default"/>
        <w:lang w:val="tr-TR" w:eastAsia="en-US" w:bidi="ar-SA"/>
      </w:rPr>
    </w:lvl>
    <w:lvl w:ilvl="3" w:tplc="1D1AB384">
      <w:numFmt w:val="bullet"/>
      <w:lvlText w:val="•"/>
      <w:lvlJc w:val="left"/>
      <w:pPr>
        <w:ind w:left="13327" w:hanging="360"/>
      </w:pPr>
      <w:rPr>
        <w:rFonts w:hint="default"/>
        <w:lang w:val="tr-TR" w:eastAsia="en-US" w:bidi="ar-SA"/>
      </w:rPr>
    </w:lvl>
    <w:lvl w:ilvl="4" w:tplc="440C0812">
      <w:numFmt w:val="bullet"/>
      <w:lvlText w:val="•"/>
      <w:lvlJc w:val="left"/>
      <w:pPr>
        <w:ind w:left="13763" w:hanging="360"/>
      </w:pPr>
      <w:rPr>
        <w:rFonts w:hint="default"/>
        <w:lang w:val="tr-TR" w:eastAsia="en-US" w:bidi="ar-SA"/>
      </w:rPr>
    </w:lvl>
    <w:lvl w:ilvl="5" w:tplc="D68670FC">
      <w:numFmt w:val="bullet"/>
      <w:lvlText w:val="•"/>
      <w:lvlJc w:val="left"/>
      <w:pPr>
        <w:ind w:left="14199" w:hanging="360"/>
      </w:pPr>
      <w:rPr>
        <w:rFonts w:hint="default"/>
        <w:lang w:val="tr-TR" w:eastAsia="en-US" w:bidi="ar-SA"/>
      </w:rPr>
    </w:lvl>
    <w:lvl w:ilvl="6" w:tplc="10C6CC4C">
      <w:numFmt w:val="bullet"/>
      <w:lvlText w:val="•"/>
      <w:lvlJc w:val="left"/>
      <w:pPr>
        <w:ind w:left="14635" w:hanging="360"/>
      </w:pPr>
      <w:rPr>
        <w:rFonts w:hint="default"/>
        <w:lang w:val="tr-TR" w:eastAsia="en-US" w:bidi="ar-SA"/>
      </w:rPr>
    </w:lvl>
    <w:lvl w:ilvl="7" w:tplc="1FDEE836">
      <w:numFmt w:val="bullet"/>
      <w:lvlText w:val="•"/>
      <w:lvlJc w:val="left"/>
      <w:pPr>
        <w:ind w:left="15070" w:hanging="360"/>
      </w:pPr>
      <w:rPr>
        <w:rFonts w:hint="default"/>
        <w:lang w:val="tr-TR" w:eastAsia="en-US" w:bidi="ar-SA"/>
      </w:rPr>
    </w:lvl>
    <w:lvl w:ilvl="8" w:tplc="E8D0365C">
      <w:numFmt w:val="bullet"/>
      <w:lvlText w:val="•"/>
      <w:lvlJc w:val="left"/>
      <w:pPr>
        <w:ind w:left="15506" w:hanging="360"/>
      </w:pPr>
      <w:rPr>
        <w:rFonts w:hint="default"/>
        <w:lang w:val="tr-TR" w:eastAsia="en-US" w:bidi="ar-SA"/>
      </w:rPr>
    </w:lvl>
  </w:abstractNum>
  <w:abstractNum w:abstractNumId="3">
    <w:nsid w:val="6BFC7154"/>
    <w:multiLevelType w:val="hybridMultilevel"/>
    <w:tmpl w:val="D2A0C3D0"/>
    <w:lvl w:ilvl="0" w:tplc="7D047F8A">
      <w:start w:val="1"/>
      <w:numFmt w:val="decimal"/>
      <w:lvlText w:val="%1."/>
      <w:lvlJc w:val="left"/>
      <w:pPr>
        <w:ind w:left="607" w:hanging="360"/>
        <w:jc w:val="right"/>
      </w:pPr>
      <w:rPr>
        <w:rFonts w:ascii="Times New Roman" w:eastAsia="Times New Roman" w:hAnsi="Times New Roman" w:cs="Times New Roman" w:hint="default"/>
        <w:b/>
        <w:bCs/>
        <w:color w:val="FFFFFF"/>
        <w:w w:val="100"/>
        <w:sz w:val="28"/>
        <w:szCs w:val="28"/>
        <w:lang w:val="tr-TR" w:eastAsia="en-US" w:bidi="ar-SA"/>
      </w:rPr>
    </w:lvl>
    <w:lvl w:ilvl="1" w:tplc="4CE41BCE">
      <w:numFmt w:val="bullet"/>
      <w:lvlText w:val="•"/>
      <w:lvlJc w:val="left"/>
      <w:pPr>
        <w:ind w:left="1042" w:hanging="360"/>
      </w:pPr>
      <w:rPr>
        <w:rFonts w:hint="default"/>
        <w:lang w:val="tr-TR" w:eastAsia="en-US" w:bidi="ar-SA"/>
      </w:rPr>
    </w:lvl>
    <w:lvl w:ilvl="2" w:tplc="FC68C57E">
      <w:numFmt w:val="bullet"/>
      <w:lvlText w:val="•"/>
      <w:lvlJc w:val="left"/>
      <w:pPr>
        <w:ind w:left="1484" w:hanging="360"/>
      </w:pPr>
      <w:rPr>
        <w:rFonts w:hint="default"/>
        <w:lang w:val="tr-TR" w:eastAsia="en-US" w:bidi="ar-SA"/>
      </w:rPr>
    </w:lvl>
    <w:lvl w:ilvl="3" w:tplc="187A6764">
      <w:numFmt w:val="bullet"/>
      <w:lvlText w:val="•"/>
      <w:lvlJc w:val="left"/>
      <w:pPr>
        <w:ind w:left="1927" w:hanging="360"/>
      </w:pPr>
      <w:rPr>
        <w:rFonts w:hint="default"/>
        <w:lang w:val="tr-TR" w:eastAsia="en-US" w:bidi="ar-SA"/>
      </w:rPr>
    </w:lvl>
    <w:lvl w:ilvl="4" w:tplc="BD809224">
      <w:numFmt w:val="bullet"/>
      <w:lvlText w:val="•"/>
      <w:lvlJc w:val="left"/>
      <w:pPr>
        <w:ind w:left="2369" w:hanging="360"/>
      </w:pPr>
      <w:rPr>
        <w:rFonts w:hint="default"/>
        <w:lang w:val="tr-TR" w:eastAsia="en-US" w:bidi="ar-SA"/>
      </w:rPr>
    </w:lvl>
    <w:lvl w:ilvl="5" w:tplc="EBCA5836">
      <w:numFmt w:val="bullet"/>
      <w:lvlText w:val="•"/>
      <w:lvlJc w:val="left"/>
      <w:pPr>
        <w:ind w:left="2811" w:hanging="360"/>
      </w:pPr>
      <w:rPr>
        <w:rFonts w:hint="default"/>
        <w:lang w:val="tr-TR" w:eastAsia="en-US" w:bidi="ar-SA"/>
      </w:rPr>
    </w:lvl>
    <w:lvl w:ilvl="6" w:tplc="6B38D59E">
      <w:numFmt w:val="bullet"/>
      <w:lvlText w:val="•"/>
      <w:lvlJc w:val="left"/>
      <w:pPr>
        <w:ind w:left="3254" w:hanging="360"/>
      </w:pPr>
      <w:rPr>
        <w:rFonts w:hint="default"/>
        <w:lang w:val="tr-TR" w:eastAsia="en-US" w:bidi="ar-SA"/>
      </w:rPr>
    </w:lvl>
    <w:lvl w:ilvl="7" w:tplc="CBA86788">
      <w:numFmt w:val="bullet"/>
      <w:lvlText w:val="•"/>
      <w:lvlJc w:val="left"/>
      <w:pPr>
        <w:ind w:left="3696" w:hanging="360"/>
      </w:pPr>
      <w:rPr>
        <w:rFonts w:hint="default"/>
        <w:lang w:val="tr-TR" w:eastAsia="en-US" w:bidi="ar-SA"/>
      </w:rPr>
    </w:lvl>
    <w:lvl w:ilvl="8" w:tplc="5596DC94">
      <w:numFmt w:val="bullet"/>
      <w:lvlText w:val="•"/>
      <w:lvlJc w:val="left"/>
      <w:pPr>
        <w:ind w:left="4138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40DE"/>
    <w:rsid w:val="000840DE"/>
    <w:rsid w:val="0015758C"/>
    <w:rsid w:val="00213D3B"/>
    <w:rsid w:val="00601A82"/>
    <w:rsid w:val="00705134"/>
    <w:rsid w:val="0077137C"/>
    <w:rsid w:val="007B26AC"/>
    <w:rsid w:val="00B51892"/>
    <w:rsid w:val="00C6211B"/>
    <w:rsid w:val="00D904AA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824" w:right="1498"/>
      <w:jc w:val="center"/>
      <w:outlineLvl w:val="0"/>
    </w:pPr>
    <w:rPr>
      <w:b/>
      <w:bCs/>
      <w:sz w:val="48"/>
      <w:szCs w:val="48"/>
    </w:rPr>
  </w:style>
  <w:style w:type="paragraph" w:styleId="Balk2">
    <w:name w:val="heading 2"/>
    <w:basedOn w:val="Normal"/>
    <w:uiPriority w:val="1"/>
    <w:qFormat/>
    <w:pPr>
      <w:ind w:left="2309" w:right="1501"/>
      <w:jc w:val="center"/>
      <w:outlineLvl w:val="1"/>
    </w:pPr>
    <w:rPr>
      <w:b/>
      <w:bCs/>
      <w:i/>
      <w:sz w:val="28"/>
      <w:szCs w:val="28"/>
    </w:rPr>
  </w:style>
  <w:style w:type="paragraph" w:styleId="Balk3">
    <w:name w:val="heading 3"/>
    <w:basedOn w:val="Normal"/>
    <w:uiPriority w:val="1"/>
    <w:qFormat/>
    <w:pPr>
      <w:ind w:left="3435" w:right="1501"/>
      <w:jc w:val="center"/>
      <w:outlineLvl w:val="2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1"/>
      <w:ind w:left="12024" w:right="9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713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37C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188D-6474-4524-97C8-DE94203F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REHB.HAFİZE BAKAR</cp:lastModifiedBy>
  <cp:revision>10</cp:revision>
  <dcterms:created xsi:type="dcterms:W3CDTF">2023-02-22T11:34:00Z</dcterms:created>
  <dcterms:modified xsi:type="dcterms:W3CDTF">2023-02-22T11:56:00Z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2023-02-22T00:00:00Z</vt:filetime>
  </property>
</Properties>
</file>